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DEC" w:rsidRPr="003647DA" w:rsidRDefault="007D6DEC" w:rsidP="0067170F">
      <w:pPr>
        <w:rPr>
          <w:rFonts w:ascii="Arial" w:hAnsi="Arial" w:cs="Arial"/>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6834"/>
      </w:tblGrid>
      <w:tr w:rsidR="007D6DEC" w:rsidRPr="003647DA" w:rsidTr="008A2F54">
        <w:tc>
          <w:tcPr>
            <w:tcW w:w="10188" w:type="dxa"/>
            <w:gridSpan w:val="2"/>
          </w:tcPr>
          <w:p w:rsidR="007D6DEC" w:rsidRPr="003D72FD" w:rsidRDefault="0067170F" w:rsidP="008A2F54">
            <w:pPr>
              <w:pStyle w:val="Heading2"/>
              <w:tabs>
                <w:tab w:val="left" w:pos="2685"/>
              </w:tabs>
              <w:jc w:val="center"/>
              <w:rPr>
                <w:rFonts w:ascii="Arial" w:hAnsi="Arial" w:cs="Arial"/>
                <w:sz w:val="48"/>
              </w:rPr>
            </w:pPr>
            <w:r>
              <w:rPr>
                <w:rFonts w:ascii="Arial" w:hAnsi="Arial" w:cs="Arial"/>
                <w:sz w:val="48"/>
              </w:rPr>
              <w:t>Seascale &amp; Bootle Surgeries</w:t>
            </w:r>
          </w:p>
          <w:p w:rsidR="007D6DEC" w:rsidRPr="003647DA" w:rsidRDefault="007D6DEC" w:rsidP="008A2F54">
            <w:pPr>
              <w:rPr>
                <w:rFonts w:ascii="Arial" w:hAnsi="Arial" w:cs="Arial"/>
                <w:sz w:val="24"/>
                <w:szCs w:val="24"/>
              </w:rPr>
            </w:pPr>
          </w:p>
        </w:tc>
      </w:tr>
      <w:tr w:rsidR="007D6DEC" w:rsidRPr="003647DA" w:rsidTr="008A2F54">
        <w:tc>
          <w:tcPr>
            <w:tcW w:w="10188" w:type="dxa"/>
            <w:gridSpan w:val="2"/>
          </w:tcPr>
          <w:p w:rsidR="007D6DEC" w:rsidRPr="003647DA" w:rsidRDefault="0067170F" w:rsidP="0067170F">
            <w:pPr>
              <w:jc w:val="center"/>
              <w:rPr>
                <w:rFonts w:ascii="Arial" w:hAnsi="Arial" w:cs="Arial"/>
                <w:sz w:val="24"/>
                <w:szCs w:val="24"/>
              </w:rPr>
            </w:pPr>
            <w:r>
              <w:rPr>
                <w:rFonts w:ascii="Helvetica" w:hAnsi="Helvetica" w:cs="Helvetica"/>
                <w:color w:val="222222"/>
                <w:shd w:val="clear" w:color="auto" w:fill="FFFFFF"/>
              </w:rPr>
              <w:t>An opportunity has arisen to join our friendly and innovative practice based in the Seascale with a sub branch in Bootle. We have a vacancy for a Dispenser.</w:t>
            </w:r>
          </w:p>
        </w:tc>
      </w:tr>
      <w:tr w:rsidR="007D6DEC" w:rsidRPr="003647DA" w:rsidTr="008A2F54">
        <w:tc>
          <w:tcPr>
            <w:tcW w:w="2376" w:type="dxa"/>
          </w:tcPr>
          <w:p w:rsidR="007D6DEC" w:rsidRPr="003647DA" w:rsidRDefault="007D6DEC" w:rsidP="008A2F54">
            <w:pPr>
              <w:rPr>
                <w:rFonts w:ascii="Arial" w:hAnsi="Arial" w:cs="Arial"/>
                <w:b/>
                <w:sz w:val="24"/>
                <w:szCs w:val="24"/>
              </w:rPr>
            </w:pPr>
            <w:r w:rsidRPr="003647DA">
              <w:rPr>
                <w:rFonts w:ascii="Arial" w:hAnsi="Arial" w:cs="Arial"/>
                <w:b/>
                <w:sz w:val="24"/>
                <w:szCs w:val="24"/>
              </w:rPr>
              <w:t>Job Title</w:t>
            </w:r>
          </w:p>
          <w:p w:rsidR="007D6DEC" w:rsidRPr="003647DA" w:rsidRDefault="007D6DEC" w:rsidP="008A2F54">
            <w:pPr>
              <w:rPr>
                <w:rFonts w:ascii="Arial" w:hAnsi="Arial" w:cs="Arial"/>
                <w:b/>
                <w:sz w:val="24"/>
                <w:szCs w:val="24"/>
                <w:u w:val="single"/>
              </w:rPr>
            </w:pPr>
          </w:p>
        </w:tc>
        <w:tc>
          <w:tcPr>
            <w:tcW w:w="7812" w:type="dxa"/>
          </w:tcPr>
          <w:p w:rsidR="007D6DEC" w:rsidRPr="003647DA" w:rsidRDefault="007D6DEC" w:rsidP="008A2F54">
            <w:pPr>
              <w:pStyle w:val="Heading2"/>
              <w:tabs>
                <w:tab w:val="left" w:pos="2685"/>
              </w:tabs>
              <w:jc w:val="center"/>
              <w:rPr>
                <w:rFonts w:ascii="Arial" w:hAnsi="Arial" w:cs="Arial"/>
                <w:b w:val="0"/>
              </w:rPr>
            </w:pPr>
            <w:r w:rsidRPr="003647DA">
              <w:rPr>
                <w:rFonts w:ascii="Arial" w:hAnsi="Arial" w:cs="Arial"/>
                <w:b w:val="0"/>
              </w:rPr>
              <w:t>Dispenser</w:t>
            </w:r>
          </w:p>
        </w:tc>
      </w:tr>
      <w:tr w:rsidR="007D6DEC" w:rsidRPr="003647DA" w:rsidTr="008A2F54">
        <w:tc>
          <w:tcPr>
            <w:tcW w:w="2376" w:type="dxa"/>
          </w:tcPr>
          <w:p w:rsidR="007D6DEC" w:rsidRPr="003647DA" w:rsidRDefault="007D6DEC" w:rsidP="008A2F54">
            <w:pPr>
              <w:rPr>
                <w:rFonts w:ascii="Arial" w:hAnsi="Arial" w:cs="Arial"/>
                <w:b/>
                <w:sz w:val="24"/>
                <w:szCs w:val="24"/>
              </w:rPr>
            </w:pPr>
            <w:r w:rsidRPr="003647DA">
              <w:rPr>
                <w:rFonts w:ascii="Arial" w:hAnsi="Arial" w:cs="Arial"/>
                <w:b/>
                <w:sz w:val="24"/>
                <w:szCs w:val="24"/>
              </w:rPr>
              <w:t>Position Reports To</w:t>
            </w:r>
          </w:p>
          <w:p w:rsidR="007D6DEC" w:rsidRPr="003647DA" w:rsidRDefault="007D6DEC" w:rsidP="008A2F54">
            <w:pPr>
              <w:rPr>
                <w:rFonts w:ascii="Arial" w:hAnsi="Arial" w:cs="Arial"/>
                <w:b/>
                <w:sz w:val="24"/>
                <w:szCs w:val="24"/>
              </w:rPr>
            </w:pPr>
          </w:p>
        </w:tc>
        <w:tc>
          <w:tcPr>
            <w:tcW w:w="7812" w:type="dxa"/>
          </w:tcPr>
          <w:p w:rsidR="007D6DEC" w:rsidRPr="003647DA" w:rsidRDefault="007D6DEC" w:rsidP="008A2F54">
            <w:pPr>
              <w:jc w:val="center"/>
              <w:rPr>
                <w:rFonts w:ascii="Arial" w:hAnsi="Arial" w:cs="Arial"/>
                <w:sz w:val="24"/>
                <w:szCs w:val="24"/>
                <w:u w:val="single"/>
              </w:rPr>
            </w:pPr>
            <w:r w:rsidRPr="003647DA">
              <w:rPr>
                <w:rFonts w:ascii="Arial" w:hAnsi="Arial" w:cs="Arial"/>
                <w:sz w:val="24"/>
                <w:szCs w:val="24"/>
              </w:rPr>
              <w:t>Practice Manager</w:t>
            </w:r>
            <w:r w:rsidR="0067170F">
              <w:rPr>
                <w:rFonts w:ascii="Arial" w:hAnsi="Arial" w:cs="Arial"/>
                <w:sz w:val="24"/>
                <w:szCs w:val="24"/>
              </w:rPr>
              <w:t>/Dispensary Manager</w:t>
            </w:r>
          </w:p>
        </w:tc>
      </w:tr>
      <w:tr w:rsidR="007D6DEC" w:rsidRPr="003647DA" w:rsidTr="008A2F54">
        <w:tc>
          <w:tcPr>
            <w:tcW w:w="2376" w:type="dxa"/>
          </w:tcPr>
          <w:p w:rsidR="007D6DEC" w:rsidRPr="003647DA" w:rsidRDefault="007D6DEC" w:rsidP="008A2F54">
            <w:pPr>
              <w:rPr>
                <w:rFonts w:ascii="Arial" w:hAnsi="Arial" w:cs="Arial"/>
                <w:b/>
                <w:sz w:val="24"/>
                <w:szCs w:val="24"/>
              </w:rPr>
            </w:pPr>
            <w:r w:rsidRPr="003647DA">
              <w:rPr>
                <w:rFonts w:ascii="Arial" w:hAnsi="Arial" w:cs="Arial"/>
                <w:b/>
                <w:sz w:val="24"/>
                <w:szCs w:val="24"/>
              </w:rPr>
              <w:t>Hours</w:t>
            </w:r>
          </w:p>
          <w:p w:rsidR="007D6DEC" w:rsidRPr="003647DA" w:rsidRDefault="007D6DEC" w:rsidP="008A2F54">
            <w:pPr>
              <w:rPr>
                <w:rFonts w:ascii="Arial" w:hAnsi="Arial" w:cs="Arial"/>
                <w:b/>
                <w:sz w:val="24"/>
                <w:szCs w:val="24"/>
                <w:u w:val="single"/>
              </w:rPr>
            </w:pPr>
          </w:p>
        </w:tc>
        <w:tc>
          <w:tcPr>
            <w:tcW w:w="7812" w:type="dxa"/>
          </w:tcPr>
          <w:p w:rsidR="007D6DEC" w:rsidRPr="003647DA" w:rsidRDefault="002379C2" w:rsidP="002379C2">
            <w:pPr>
              <w:jc w:val="center"/>
              <w:rPr>
                <w:rFonts w:ascii="Arial" w:hAnsi="Arial" w:cs="Arial"/>
                <w:sz w:val="24"/>
                <w:szCs w:val="24"/>
                <w:u w:val="single"/>
              </w:rPr>
            </w:pPr>
            <w:r>
              <w:rPr>
                <w:rFonts w:ascii="Arial" w:hAnsi="Arial" w:cs="Arial"/>
                <w:sz w:val="24"/>
                <w:szCs w:val="24"/>
              </w:rPr>
              <w:t>30 hours per week</w:t>
            </w:r>
          </w:p>
        </w:tc>
      </w:tr>
      <w:tr w:rsidR="007D6DEC" w:rsidRPr="003647DA" w:rsidTr="008A2F54">
        <w:tc>
          <w:tcPr>
            <w:tcW w:w="2376" w:type="dxa"/>
          </w:tcPr>
          <w:p w:rsidR="007D6DEC" w:rsidRPr="003647DA" w:rsidRDefault="007D6DEC" w:rsidP="008A2F54">
            <w:pPr>
              <w:rPr>
                <w:rFonts w:ascii="Arial" w:hAnsi="Arial" w:cs="Arial"/>
                <w:b/>
                <w:sz w:val="24"/>
                <w:szCs w:val="24"/>
              </w:rPr>
            </w:pPr>
            <w:r w:rsidRPr="003647DA">
              <w:rPr>
                <w:rFonts w:ascii="Arial" w:hAnsi="Arial" w:cs="Arial"/>
                <w:b/>
                <w:sz w:val="24"/>
                <w:szCs w:val="24"/>
              </w:rPr>
              <w:t>Job Summary</w:t>
            </w:r>
          </w:p>
          <w:p w:rsidR="007D6DEC" w:rsidRPr="003647DA" w:rsidRDefault="007D6DEC" w:rsidP="008A2F54">
            <w:pPr>
              <w:rPr>
                <w:rFonts w:ascii="Arial" w:hAnsi="Arial" w:cs="Arial"/>
                <w:b/>
                <w:sz w:val="24"/>
                <w:szCs w:val="24"/>
              </w:rPr>
            </w:pPr>
          </w:p>
          <w:p w:rsidR="007D6DEC" w:rsidRPr="003647DA" w:rsidRDefault="007D6DEC" w:rsidP="008A2F54">
            <w:pPr>
              <w:rPr>
                <w:rFonts w:ascii="Arial" w:hAnsi="Arial" w:cs="Arial"/>
                <w:b/>
                <w:sz w:val="24"/>
                <w:szCs w:val="24"/>
                <w:u w:val="single"/>
              </w:rPr>
            </w:pPr>
          </w:p>
        </w:tc>
        <w:tc>
          <w:tcPr>
            <w:tcW w:w="7812" w:type="dxa"/>
          </w:tcPr>
          <w:p w:rsidR="007D6DEC" w:rsidRPr="003647DA" w:rsidRDefault="007D6DEC" w:rsidP="007D6DEC">
            <w:pPr>
              <w:pStyle w:val="NormalWeb"/>
              <w:tabs>
                <w:tab w:val="left" w:pos="5103"/>
              </w:tabs>
              <w:jc w:val="center"/>
              <w:rPr>
                <w:rFonts w:ascii="Arial" w:hAnsi="Arial" w:cs="Arial"/>
                <w:color w:val="000000"/>
              </w:rPr>
            </w:pPr>
            <w:r w:rsidRPr="003647DA">
              <w:rPr>
                <w:rFonts w:ascii="Arial" w:hAnsi="Arial" w:cs="Arial"/>
                <w:color w:val="000000"/>
              </w:rPr>
              <w:t>To process all relevant prescriptions as authorised by GPs and prescribing nurses where appropriate in accordance with the principles of good practice.</w:t>
            </w:r>
            <w:r w:rsidRPr="003647DA">
              <w:rPr>
                <w:rFonts w:ascii="Arial" w:hAnsi="Arial" w:cs="Arial"/>
                <w:color w:val="000000"/>
              </w:rPr>
              <w:br/>
            </w:r>
          </w:p>
        </w:tc>
      </w:tr>
    </w:tbl>
    <w:p w:rsidR="007D6DEC" w:rsidRPr="003647DA" w:rsidRDefault="007D6DEC">
      <w:pPr>
        <w:rPr>
          <w:rFonts w:ascii="Arial" w:hAnsi="Arial" w:cs="Arial"/>
          <w:sz w:val="24"/>
          <w:szCs w:val="24"/>
        </w:rPr>
      </w:pPr>
    </w:p>
    <w:p w:rsidR="007D6DEC" w:rsidRPr="003647DA" w:rsidRDefault="007D6DEC" w:rsidP="000E6DE9">
      <w:pPr>
        <w:rPr>
          <w:rFonts w:ascii="Arial" w:hAnsi="Arial" w:cs="Arial"/>
          <w:b/>
          <w:sz w:val="24"/>
          <w:szCs w:val="24"/>
        </w:rPr>
      </w:pPr>
      <w:r w:rsidRPr="003647DA">
        <w:rPr>
          <w:rFonts w:ascii="Arial" w:hAnsi="Arial" w:cs="Arial"/>
          <w:b/>
          <w:sz w:val="24"/>
          <w:szCs w:val="24"/>
        </w:rPr>
        <w:t>Job responsibilities:</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ensure that all medicines and appliances dispensed are checked against the prescription and whenever there is doubt about the appropriateness of the item, or about the dose or labelling instructions to check with the authorising doctor or duty doctor.</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 xml:space="preserve">To collect all due prescription charges and ensure that the patient declaration on the reverse of the FP10 is duly filled in and signed by the patient. </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ensure that all monies received or handled on behalf of the practice are appropriately stored and banked and a record kept of all financial transactions.</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endorse all prescription forms as appropriate, collate and forward the forms in a secure manner to the PPA for processing and reimbursement.</w:t>
      </w:r>
    </w:p>
    <w:p w:rsidR="007D6DEC" w:rsidRPr="0067170F" w:rsidRDefault="007D6DEC" w:rsidP="0067170F">
      <w:pPr>
        <w:pStyle w:val="NormalWeb"/>
        <w:numPr>
          <w:ilvl w:val="0"/>
          <w:numId w:val="6"/>
        </w:numPr>
        <w:tabs>
          <w:tab w:val="left" w:pos="5103"/>
        </w:tabs>
        <w:rPr>
          <w:rFonts w:ascii="Arial" w:hAnsi="Arial" w:cs="Arial"/>
          <w:color w:val="000000"/>
        </w:rPr>
      </w:pPr>
      <w:r w:rsidRPr="003647DA">
        <w:rPr>
          <w:rFonts w:ascii="Arial" w:hAnsi="Arial" w:cs="Arial"/>
          <w:color w:val="000000"/>
        </w:rPr>
        <w:t>To promptly forward all invoices and dispe</w:t>
      </w:r>
      <w:r w:rsidR="0067170F">
        <w:rPr>
          <w:rFonts w:ascii="Arial" w:hAnsi="Arial" w:cs="Arial"/>
          <w:color w:val="000000"/>
        </w:rPr>
        <w:t>nsary related correspondence in accordance</w:t>
      </w:r>
      <w:r w:rsidRPr="003647DA">
        <w:rPr>
          <w:rFonts w:ascii="Arial" w:hAnsi="Arial" w:cs="Arial"/>
          <w:color w:val="000000"/>
        </w:rPr>
        <w:t xml:space="preserve"> to practice policy.</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operate efficient stock control appropriate to the needs of the practice with the objective of ensuring continuity of supply for patients and minimising wastage through out of date stock.</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ensure that drugs are stored in an appropriate manner in accordance with the accompanying instructions.</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ensure that shelves and all work surfaces are regularly cleaned to maintain a high level of hygiene within the dispensary and that all dispensary equipment is kept clean and kept in good working order.</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take prompt action in response to any drug alert bulletins that may be received from time to time</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ensure that refrigerated items are stored at the appropriate temperature and to maintain a temperature control record/logbook.</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maintain full and accurate records of all dispensing transactions incorporating the use of computers when available and appropriate.</w:t>
      </w:r>
    </w:p>
    <w:p w:rsidR="000E6DE9" w:rsidRDefault="007D6DEC" w:rsidP="0067170F">
      <w:pPr>
        <w:pStyle w:val="NormalWeb"/>
        <w:numPr>
          <w:ilvl w:val="0"/>
          <w:numId w:val="6"/>
        </w:numPr>
        <w:tabs>
          <w:tab w:val="left" w:pos="5103"/>
        </w:tabs>
        <w:rPr>
          <w:rFonts w:ascii="Arial" w:hAnsi="Arial" w:cs="Arial"/>
          <w:color w:val="000000"/>
        </w:rPr>
      </w:pPr>
      <w:r w:rsidRPr="003647DA">
        <w:rPr>
          <w:rFonts w:ascii="Arial" w:hAnsi="Arial" w:cs="Arial"/>
          <w:color w:val="000000"/>
        </w:rPr>
        <w:t>To undertake any necessary work as may be required and appropriate to maintain a high standard and efficient dispensing service.</w:t>
      </w:r>
    </w:p>
    <w:p w:rsidR="0067170F" w:rsidRDefault="0067170F" w:rsidP="0067170F">
      <w:pPr>
        <w:pStyle w:val="NormalWeb"/>
        <w:numPr>
          <w:ilvl w:val="0"/>
          <w:numId w:val="6"/>
        </w:numPr>
        <w:tabs>
          <w:tab w:val="left" w:pos="5103"/>
        </w:tabs>
        <w:rPr>
          <w:rFonts w:ascii="Arial" w:hAnsi="Arial" w:cs="Arial"/>
          <w:color w:val="000000"/>
        </w:rPr>
      </w:pPr>
      <w:r>
        <w:rPr>
          <w:rFonts w:ascii="Arial" w:hAnsi="Arial" w:cs="Arial"/>
          <w:color w:val="000000"/>
        </w:rPr>
        <w:lastRenderedPageBreak/>
        <w:t>To record controlled drug receipts and dispenses in accordance with dispensary SOP’s (Standard Operating Procedures).</w:t>
      </w:r>
    </w:p>
    <w:p w:rsidR="0067170F" w:rsidRPr="003F20AC" w:rsidRDefault="0067170F" w:rsidP="0067170F">
      <w:pPr>
        <w:pStyle w:val="NormalWeb"/>
        <w:numPr>
          <w:ilvl w:val="0"/>
          <w:numId w:val="6"/>
        </w:numPr>
        <w:tabs>
          <w:tab w:val="left" w:pos="5103"/>
        </w:tabs>
        <w:rPr>
          <w:rFonts w:ascii="Arial" w:hAnsi="Arial" w:cs="Arial"/>
        </w:rPr>
      </w:pPr>
      <w:r w:rsidRPr="0067170F">
        <w:rPr>
          <w:rFonts w:ascii="Arial" w:hAnsi="Arial" w:cs="Arial"/>
          <w:shd w:val="clear" w:color="auto" w:fill="FFFFFF"/>
        </w:rPr>
        <w:t>The Dispensing Assistant Course (</w:t>
      </w:r>
      <w:r>
        <w:rPr>
          <w:rFonts w:ascii="Arial" w:hAnsi="Arial" w:cs="Arial"/>
          <w:shd w:val="clear" w:color="auto" w:fill="FFFFFF"/>
        </w:rPr>
        <w:t xml:space="preserve">NVQ </w:t>
      </w:r>
      <w:r w:rsidRPr="0067170F">
        <w:rPr>
          <w:rFonts w:ascii="Arial" w:hAnsi="Arial" w:cs="Arial"/>
          <w:shd w:val="clear" w:color="auto" w:fill="FFFFFF"/>
        </w:rPr>
        <w:t xml:space="preserve">Level 2 Equivalent) is </w:t>
      </w:r>
      <w:r>
        <w:rPr>
          <w:rFonts w:ascii="Arial" w:hAnsi="Arial" w:cs="Arial"/>
          <w:shd w:val="clear" w:color="auto" w:fill="FFFFFF"/>
        </w:rPr>
        <w:t>required</w:t>
      </w:r>
      <w:r w:rsidRPr="0067170F">
        <w:rPr>
          <w:rFonts w:ascii="Arial" w:hAnsi="Arial" w:cs="Arial"/>
          <w:shd w:val="clear" w:color="auto" w:fill="FFFFFF"/>
        </w:rPr>
        <w:t xml:space="preserve"> for staff working either part or full time</w:t>
      </w:r>
      <w:r>
        <w:rPr>
          <w:rFonts w:ascii="Arial" w:hAnsi="Arial" w:cs="Arial"/>
          <w:shd w:val="clear" w:color="auto" w:fill="FFFFFF"/>
        </w:rPr>
        <w:t>.</w:t>
      </w:r>
    </w:p>
    <w:p w:rsidR="003F20AC" w:rsidRPr="0067170F" w:rsidRDefault="003F20AC" w:rsidP="0067170F">
      <w:pPr>
        <w:pStyle w:val="NormalWeb"/>
        <w:numPr>
          <w:ilvl w:val="0"/>
          <w:numId w:val="6"/>
        </w:numPr>
        <w:tabs>
          <w:tab w:val="left" w:pos="5103"/>
        </w:tabs>
        <w:rPr>
          <w:rFonts w:ascii="Arial" w:hAnsi="Arial" w:cs="Arial"/>
        </w:rPr>
      </w:pPr>
      <w:r>
        <w:rPr>
          <w:rFonts w:ascii="Arial" w:hAnsi="Arial" w:cs="Arial"/>
        </w:rPr>
        <w:t>The post holder will be required to complete DSQS (Dispensary Services Quality Scheme) on a yearly basis accompanied by 4 CPD’s (Continuing Professional Development).</w:t>
      </w:r>
    </w:p>
    <w:p w:rsidR="007D6DEC" w:rsidRPr="003647DA" w:rsidRDefault="007D6DEC" w:rsidP="007D6DEC">
      <w:pPr>
        <w:tabs>
          <w:tab w:val="left" w:pos="2268"/>
        </w:tabs>
        <w:rPr>
          <w:rFonts w:ascii="Arial" w:hAnsi="Arial" w:cs="Arial"/>
          <w:bCs/>
          <w:sz w:val="24"/>
          <w:szCs w:val="24"/>
        </w:rPr>
      </w:pPr>
      <w:r w:rsidRPr="003647DA">
        <w:rPr>
          <w:rFonts w:ascii="Arial" w:hAnsi="Arial" w:cs="Arial"/>
          <w:b/>
          <w:bCs/>
          <w:sz w:val="24"/>
          <w:szCs w:val="24"/>
        </w:rPr>
        <w:t>Confidentiality:</w:t>
      </w:r>
    </w:p>
    <w:p w:rsidR="007D6DEC" w:rsidRPr="003647DA" w:rsidRDefault="007D6DEC" w:rsidP="007D6DEC">
      <w:pPr>
        <w:rPr>
          <w:rFonts w:ascii="Arial" w:hAnsi="Arial" w:cs="Arial"/>
          <w:sz w:val="24"/>
          <w:szCs w:val="24"/>
        </w:rPr>
      </w:pPr>
    </w:p>
    <w:p w:rsidR="007D6DEC" w:rsidRPr="003647DA" w:rsidRDefault="007D6DEC" w:rsidP="007D6DEC">
      <w:pPr>
        <w:numPr>
          <w:ilvl w:val="0"/>
          <w:numId w:val="1"/>
        </w:numPr>
        <w:tabs>
          <w:tab w:val="left" w:pos="2268"/>
        </w:tabs>
        <w:rPr>
          <w:rFonts w:ascii="Arial" w:hAnsi="Arial" w:cs="Arial"/>
          <w:color w:val="333333"/>
          <w:sz w:val="24"/>
          <w:szCs w:val="24"/>
        </w:rPr>
      </w:pPr>
      <w:r w:rsidRPr="003647DA">
        <w:rPr>
          <w:rFonts w:ascii="Arial" w:hAnsi="Arial" w:cs="Arial"/>
          <w:color w:val="333333"/>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7D6DEC" w:rsidRPr="003647DA" w:rsidRDefault="007D6DEC" w:rsidP="007D6DEC">
      <w:pPr>
        <w:numPr>
          <w:ilvl w:val="0"/>
          <w:numId w:val="1"/>
        </w:numPr>
        <w:tabs>
          <w:tab w:val="left" w:pos="2268"/>
        </w:tabs>
        <w:rPr>
          <w:rFonts w:ascii="Arial" w:hAnsi="Arial" w:cs="Arial"/>
          <w:color w:val="333333"/>
          <w:sz w:val="24"/>
          <w:szCs w:val="24"/>
        </w:rPr>
      </w:pPr>
      <w:r w:rsidRPr="003647DA">
        <w:rPr>
          <w:rFonts w:ascii="Arial" w:hAnsi="Arial" w:cs="Arial"/>
          <w:color w:val="333333"/>
          <w:sz w:val="24"/>
          <w:szCs w:val="24"/>
        </w:rPr>
        <w:t>In the performance of the duties outlined in this job description, the post-holder may have access to confidential information relating to patients and their carers, practice staff and other healthcare workers.  They may also have access to information relating to the practice as a business organisation.  All such information from any source is to be regarded as strictly confidential</w:t>
      </w:r>
    </w:p>
    <w:p w:rsidR="007D6DEC" w:rsidRPr="003647DA" w:rsidRDefault="007D6DEC" w:rsidP="007D6DEC">
      <w:pPr>
        <w:numPr>
          <w:ilvl w:val="0"/>
          <w:numId w:val="1"/>
        </w:numPr>
        <w:tabs>
          <w:tab w:val="left" w:pos="2268"/>
        </w:tabs>
        <w:rPr>
          <w:rFonts w:ascii="Arial" w:hAnsi="Arial" w:cs="Arial"/>
          <w:sz w:val="24"/>
          <w:szCs w:val="24"/>
        </w:rPr>
      </w:pPr>
      <w:r w:rsidRPr="003647DA">
        <w:rPr>
          <w:rFonts w:ascii="Arial" w:hAnsi="Arial" w:cs="Arial"/>
          <w:color w:val="333333"/>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0E6DE9" w:rsidRPr="003647DA" w:rsidRDefault="000E6DE9" w:rsidP="000E6DE9">
      <w:pPr>
        <w:tabs>
          <w:tab w:val="left" w:pos="2268"/>
        </w:tabs>
        <w:ind w:left="720"/>
        <w:rPr>
          <w:rFonts w:ascii="Arial" w:hAnsi="Arial" w:cs="Arial"/>
          <w:sz w:val="24"/>
          <w:szCs w:val="24"/>
        </w:rPr>
      </w:pPr>
    </w:p>
    <w:p w:rsidR="007D6DEC" w:rsidRPr="003647DA" w:rsidRDefault="007D6DEC" w:rsidP="007D6DEC">
      <w:pPr>
        <w:tabs>
          <w:tab w:val="left" w:pos="2268"/>
        </w:tabs>
        <w:rPr>
          <w:rFonts w:ascii="Arial" w:hAnsi="Arial" w:cs="Arial"/>
          <w:color w:val="333333"/>
          <w:sz w:val="24"/>
          <w:szCs w:val="24"/>
        </w:rPr>
      </w:pPr>
    </w:p>
    <w:p w:rsidR="007D6DEC" w:rsidRPr="003647DA" w:rsidRDefault="007D6DEC" w:rsidP="007D6DEC">
      <w:pPr>
        <w:tabs>
          <w:tab w:val="left" w:pos="2268"/>
        </w:tabs>
        <w:rPr>
          <w:rFonts w:ascii="Arial" w:hAnsi="Arial" w:cs="Arial"/>
          <w:b/>
          <w:color w:val="333333"/>
          <w:sz w:val="24"/>
          <w:szCs w:val="24"/>
        </w:rPr>
      </w:pPr>
      <w:r w:rsidRPr="003647DA">
        <w:rPr>
          <w:rFonts w:ascii="Arial" w:hAnsi="Arial" w:cs="Arial"/>
          <w:b/>
          <w:color w:val="333333"/>
          <w:sz w:val="24"/>
          <w:szCs w:val="24"/>
        </w:rPr>
        <w:t xml:space="preserve">Health &amp; Safety: </w:t>
      </w:r>
    </w:p>
    <w:p w:rsidR="007D6DEC" w:rsidRPr="003647DA" w:rsidRDefault="007D6DEC" w:rsidP="007D6DEC">
      <w:pPr>
        <w:tabs>
          <w:tab w:val="left" w:pos="2268"/>
        </w:tabs>
        <w:rPr>
          <w:rFonts w:ascii="Arial" w:hAnsi="Arial" w:cs="Arial"/>
          <w:color w:val="333333"/>
          <w:sz w:val="24"/>
          <w:szCs w:val="24"/>
        </w:rPr>
      </w:pPr>
    </w:p>
    <w:p w:rsidR="007D6DEC" w:rsidRPr="003647DA" w:rsidRDefault="007D6DEC" w:rsidP="007D6DEC">
      <w:pPr>
        <w:tabs>
          <w:tab w:val="left" w:pos="2268"/>
        </w:tabs>
        <w:rPr>
          <w:rFonts w:ascii="Arial" w:hAnsi="Arial" w:cs="Arial"/>
          <w:color w:val="333333"/>
          <w:sz w:val="24"/>
          <w:szCs w:val="24"/>
        </w:rPr>
      </w:pPr>
      <w:r w:rsidRPr="003647DA">
        <w:rPr>
          <w:rFonts w:ascii="Arial" w:hAnsi="Arial" w:cs="Arial"/>
          <w:color w:val="333333"/>
          <w:sz w:val="24"/>
          <w:szCs w:val="24"/>
        </w:rPr>
        <w:t>The post-holder will implement and lead on a full range of promotion and management their own and others’ health and safety and infection control as defined in the practice Health &amp; Safety Policy, the practice Health &amp; Safety Manual, and the practice Infection Control policy and published</w:t>
      </w:r>
      <w:r w:rsidR="008F1DFF" w:rsidRPr="003647DA">
        <w:rPr>
          <w:rFonts w:ascii="Arial" w:hAnsi="Arial" w:cs="Arial"/>
          <w:color w:val="333333"/>
          <w:sz w:val="24"/>
          <w:szCs w:val="24"/>
        </w:rPr>
        <w:t xml:space="preserve"> procedures. This will include, </w:t>
      </w:r>
      <w:r w:rsidRPr="003647DA">
        <w:rPr>
          <w:rFonts w:ascii="Arial" w:hAnsi="Arial" w:cs="Arial"/>
          <w:color w:val="333333"/>
          <w:sz w:val="24"/>
          <w:szCs w:val="24"/>
        </w:rPr>
        <w:t>but will not be limited to</w:t>
      </w:r>
      <w:r w:rsidR="008F1DFF" w:rsidRPr="003647DA">
        <w:rPr>
          <w:rFonts w:ascii="Arial" w:hAnsi="Arial" w:cs="Arial"/>
          <w:color w:val="333333"/>
          <w:sz w:val="24"/>
          <w:szCs w:val="24"/>
        </w:rPr>
        <w:t>:</w:t>
      </w:r>
    </w:p>
    <w:p w:rsidR="008F1DFF" w:rsidRPr="003647DA" w:rsidRDefault="008F1DFF" w:rsidP="007D6DEC">
      <w:pPr>
        <w:tabs>
          <w:tab w:val="left" w:pos="2268"/>
        </w:tabs>
        <w:rPr>
          <w:rFonts w:ascii="Arial" w:hAnsi="Arial" w:cs="Arial"/>
          <w:color w:val="333333"/>
          <w:sz w:val="24"/>
          <w:szCs w:val="24"/>
        </w:rPr>
      </w:pP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sz w:val="24"/>
          <w:szCs w:val="24"/>
        </w:rPr>
        <w:t>Using</w:t>
      </w:r>
      <w:r w:rsidRPr="003647DA">
        <w:rPr>
          <w:rFonts w:ascii="Arial" w:hAnsi="Arial" w:cs="Arial"/>
          <w:color w:val="333333"/>
          <w:sz w:val="24"/>
          <w:szCs w:val="24"/>
        </w:rPr>
        <w:t xml:space="preserve"> personal security systems within the workplace according to Practice guidelines</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sz w:val="24"/>
          <w:szCs w:val="24"/>
        </w:rPr>
        <w:t xml:space="preserve">Awareness </w:t>
      </w:r>
      <w:r w:rsidRPr="003647DA">
        <w:rPr>
          <w:rFonts w:ascii="Arial" w:hAnsi="Arial" w:cs="Arial"/>
          <w:color w:val="333333"/>
          <w:sz w:val="24"/>
          <w:szCs w:val="24"/>
        </w:rPr>
        <w:t>of national standards of infection control and cleanliness and regulatory / contractual / professional requirements, and good practice guidelines</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Correct use of Personal Protective Equipment (PPE)</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Use and monitoring of the correct use of Standard operating Procedures for cleaning and infection control</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Responsible for correct hand hygiene of self and others</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Ownership of infection control and clinically based patient care protocols, and implementation of those protocols within the team</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Active observation of current working practices across the team in relation to infection control, cleanliness and related activities, ensuring that procedures are followed and weaknesses / training needs are identified, escalating issues as appropriate</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lastRenderedPageBreak/>
        <w:t>Identifying the risks involved in work activities and undertaking such activities in a way that manages those risks across clinical and patient process</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Making effective use of training to update knowledge and skills, and initiate and manage the training of others across the full range of infection control and patient processes</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Monitoring practices facilities and equipment in relation to infection control, ensuring that provision of hand cleansing facilities, wipes etc are sufficient to ensure a good clinical working environment. Lack of facilities to be escalated as appropriate.</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Safe management of sharps procedures including training, use, storage and disposal</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Using appropriate infection control procedures, maintaining work areas in a tidy, clean and sterile, and safe way, free from hazards. Initiation of remedial / corrective action where needed or escalation to responsible management</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Actively identifying, reporting, and correction of health and safety hazards and infection hazards immediately when recognised</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Keeping own work areas and general / patient areas generally clean, sterile, identifying issues and hazards / risks in relation to other work areas within the business, and assuming responsibility in the maintenance of general standards of cleanliness across the business in consultation (where appropriate) with other sector managers</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Undertaking periodic infection control training (</w:t>
      </w:r>
      <w:r w:rsidR="0067170F">
        <w:rPr>
          <w:rFonts w:ascii="Arial" w:hAnsi="Arial" w:cs="Arial"/>
          <w:color w:val="333333"/>
          <w:sz w:val="24"/>
          <w:szCs w:val="24"/>
        </w:rPr>
        <w:t>annually</w:t>
      </w:r>
      <w:r w:rsidRPr="003647DA">
        <w:rPr>
          <w:rFonts w:ascii="Arial" w:hAnsi="Arial" w:cs="Arial"/>
          <w:color w:val="333333"/>
          <w:sz w:val="24"/>
          <w:szCs w:val="24"/>
        </w:rPr>
        <w:t>)</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Routine management of own team / team areas, and maintenance of work space standards</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Waste management including collection, handling, segregation, container management, storage and collection</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Spillage</w:t>
      </w:r>
      <w:r w:rsidR="000E6DE9" w:rsidRPr="003647DA">
        <w:rPr>
          <w:rFonts w:ascii="Arial" w:hAnsi="Arial" w:cs="Arial"/>
          <w:color w:val="333333"/>
          <w:sz w:val="24"/>
          <w:szCs w:val="24"/>
        </w:rPr>
        <w:t xml:space="preserve"> control procedures, management and training</w:t>
      </w:r>
    </w:p>
    <w:p w:rsidR="000E6DE9" w:rsidRPr="0067170F" w:rsidRDefault="008F1DFF" w:rsidP="0067170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Deco</w:t>
      </w:r>
      <w:r w:rsidR="000E6DE9" w:rsidRPr="003647DA">
        <w:rPr>
          <w:rFonts w:ascii="Arial" w:hAnsi="Arial" w:cs="Arial"/>
          <w:color w:val="333333"/>
          <w:sz w:val="24"/>
          <w:szCs w:val="24"/>
        </w:rPr>
        <w:t>ntamination control procedures, management and training, and equipment maintenance</w:t>
      </w:r>
    </w:p>
    <w:p w:rsidR="007D6DEC" w:rsidRPr="003647DA" w:rsidRDefault="007D6DEC" w:rsidP="007D6DEC">
      <w:pPr>
        <w:rPr>
          <w:rFonts w:ascii="Arial" w:hAnsi="Arial" w:cs="Arial"/>
          <w:sz w:val="24"/>
          <w:szCs w:val="24"/>
        </w:rPr>
      </w:pPr>
    </w:p>
    <w:p w:rsidR="000E6DE9" w:rsidRPr="003647DA" w:rsidRDefault="000E6DE9" w:rsidP="007D6DEC">
      <w:pPr>
        <w:rPr>
          <w:rFonts w:ascii="Arial" w:hAnsi="Arial" w:cs="Arial"/>
          <w:sz w:val="24"/>
          <w:szCs w:val="24"/>
        </w:rPr>
      </w:pPr>
    </w:p>
    <w:p w:rsidR="007D6DEC" w:rsidRPr="003647DA" w:rsidRDefault="007D6DEC" w:rsidP="007D6DEC">
      <w:pPr>
        <w:tabs>
          <w:tab w:val="left" w:pos="2268"/>
        </w:tabs>
        <w:rPr>
          <w:rFonts w:ascii="Arial" w:hAnsi="Arial" w:cs="Arial"/>
          <w:bCs/>
          <w:sz w:val="24"/>
          <w:szCs w:val="24"/>
        </w:rPr>
      </w:pPr>
      <w:r w:rsidRPr="003647DA">
        <w:rPr>
          <w:rFonts w:ascii="Arial" w:hAnsi="Arial" w:cs="Arial"/>
          <w:b/>
          <w:bCs/>
          <w:sz w:val="24"/>
          <w:szCs w:val="24"/>
        </w:rPr>
        <w:t>Equality and diversity:</w:t>
      </w:r>
    </w:p>
    <w:p w:rsidR="007D6DEC" w:rsidRPr="003647DA" w:rsidRDefault="007D6DEC" w:rsidP="007D6DEC">
      <w:pPr>
        <w:rPr>
          <w:rFonts w:ascii="Arial" w:hAnsi="Arial" w:cs="Arial"/>
          <w:sz w:val="24"/>
          <w:szCs w:val="24"/>
        </w:rPr>
      </w:pPr>
    </w:p>
    <w:p w:rsidR="007D6DEC" w:rsidRPr="003647DA" w:rsidRDefault="007D6DEC" w:rsidP="007D6DEC">
      <w:pPr>
        <w:rPr>
          <w:rFonts w:ascii="Arial" w:hAnsi="Arial" w:cs="Arial"/>
          <w:sz w:val="24"/>
          <w:szCs w:val="24"/>
        </w:rPr>
      </w:pPr>
      <w:r w:rsidRPr="003647DA">
        <w:rPr>
          <w:rFonts w:ascii="Arial" w:hAnsi="Arial" w:cs="Arial"/>
          <w:color w:val="333333"/>
          <w:sz w:val="24"/>
          <w:szCs w:val="24"/>
        </w:rPr>
        <w:t>The</w:t>
      </w:r>
      <w:r w:rsidRPr="003647DA">
        <w:rPr>
          <w:rFonts w:ascii="Arial" w:hAnsi="Arial" w:cs="Arial"/>
          <w:sz w:val="24"/>
          <w:szCs w:val="24"/>
        </w:rPr>
        <w:t xml:space="preserve"> post-holder will support the equality, diversity and rights of patients, carers and colleagues, to include:</w:t>
      </w:r>
    </w:p>
    <w:p w:rsidR="007D6DEC" w:rsidRPr="003647DA" w:rsidRDefault="007D6DEC" w:rsidP="007D6DEC">
      <w:pPr>
        <w:rPr>
          <w:rFonts w:ascii="Arial" w:hAnsi="Arial" w:cs="Arial"/>
          <w:sz w:val="24"/>
          <w:szCs w:val="24"/>
        </w:rPr>
      </w:pPr>
    </w:p>
    <w:p w:rsidR="007D6DEC" w:rsidRPr="003647DA" w:rsidRDefault="007D6DEC" w:rsidP="007D6DEC">
      <w:pPr>
        <w:numPr>
          <w:ilvl w:val="0"/>
          <w:numId w:val="2"/>
        </w:numPr>
        <w:rPr>
          <w:rFonts w:ascii="Arial" w:hAnsi="Arial" w:cs="Arial"/>
          <w:sz w:val="24"/>
          <w:szCs w:val="24"/>
        </w:rPr>
      </w:pPr>
      <w:r w:rsidRPr="003647DA">
        <w:rPr>
          <w:rFonts w:ascii="Arial" w:hAnsi="Arial" w:cs="Arial"/>
          <w:sz w:val="24"/>
          <w:szCs w:val="24"/>
        </w:rPr>
        <w:t>Acting in a way that recognizes the importance of people’s rights, interpreting them in a way that is consistent with practice procedures and policies, and current legislation</w:t>
      </w:r>
    </w:p>
    <w:p w:rsidR="007D6DEC" w:rsidRPr="003647DA" w:rsidRDefault="007D6DEC" w:rsidP="007D6DEC">
      <w:pPr>
        <w:numPr>
          <w:ilvl w:val="0"/>
          <w:numId w:val="2"/>
        </w:numPr>
        <w:rPr>
          <w:rFonts w:ascii="Arial" w:hAnsi="Arial" w:cs="Arial"/>
          <w:sz w:val="24"/>
          <w:szCs w:val="24"/>
        </w:rPr>
      </w:pPr>
      <w:r w:rsidRPr="003647DA">
        <w:rPr>
          <w:rFonts w:ascii="Arial" w:hAnsi="Arial" w:cs="Arial"/>
          <w:sz w:val="24"/>
          <w:szCs w:val="24"/>
        </w:rPr>
        <w:t>Respecting the privacy, dignity, needs and beliefs of patients, carers and colleagues</w:t>
      </w:r>
    </w:p>
    <w:p w:rsidR="007D6DEC" w:rsidRPr="003647DA" w:rsidRDefault="007D6DEC" w:rsidP="007D6DEC">
      <w:pPr>
        <w:numPr>
          <w:ilvl w:val="0"/>
          <w:numId w:val="2"/>
        </w:numPr>
        <w:rPr>
          <w:rFonts w:ascii="Arial" w:hAnsi="Arial" w:cs="Arial"/>
          <w:sz w:val="24"/>
          <w:szCs w:val="24"/>
        </w:rPr>
      </w:pPr>
      <w:r w:rsidRPr="003647DA">
        <w:rPr>
          <w:rFonts w:ascii="Arial" w:hAnsi="Arial" w:cs="Arial"/>
          <w:sz w:val="24"/>
          <w:szCs w:val="24"/>
        </w:rPr>
        <w:t>Behaving in a manner which is welcoming to and of the individual, is non-judgmental and respects their circumstances, feelings priorities and rights.</w:t>
      </w:r>
    </w:p>
    <w:p w:rsidR="000E6DE9" w:rsidRPr="003647DA" w:rsidRDefault="000E6DE9" w:rsidP="000E6DE9">
      <w:pPr>
        <w:ind w:left="720"/>
        <w:rPr>
          <w:rFonts w:ascii="Arial" w:hAnsi="Arial" w:cs="Arial"/>
          <w:sz w:val="24"/>
          <w:szCs w:val="24"/>
        </w:rPr>
      </w:pPr>
    </w:p>
    <w:p w:rsidR="007D6DEC" w:rsidRPr="003647DA" w:rsidRDefault="007D6DEC" w:rsidP="007D6DEC">
      <w:pPr>
        <w:rPr>
          <w:rFonts w:ascii="Arial" w:hAnsi="Arial" w:cs="Arial"/>
          <w:sz w:val="24"/>
          <w:szCs w:val="24"/>
        </w:rPr>
      </w:pPr>
    </w:p>
    <w:p w:rsidR="007D6DEC" w:rsidRPr="003647DA" w:rsidRDefault="007D6DEC" w:rsidP="007D6DEC">
      <w:pPr>
        <w:tabs>
          <w:tab w:val="left" w:pos="2268"/>
        </w:tabs>
        <w:rPr>
          <w:rFonts w:ascii="Arial" w:hAnsi="Arial" w:cs="Arial"/>
          <w:bCs/>
          <w:sz w:val="24"/>
          <w:szCs w:val="24"/>
        </w:rPr>
      </w:pPr>
      <w:r w:rsidRPr="003647DA">
        <w:rPr>
          <w:rFonts w:ascii="Arial" w:hAnsi="Arial" w:cs="Arial"/>
          <w:b/>
          <w:bCs/>
          <w:sz w:val="24"/>
          <w:szCs w:val="24"/>
        </w:rPr>
        <w:t>Personal/Professional development:</w:t>
      </w:r>
    </w:p>
    <w:p w:rsidR="007D6DEC" w:rsidRPr="003647DA" w:rsidRDefault="007D6DEC" w:rsidP="007D6DEC">
      <w:pPr>
        <w:rPr>
          <w:rFonts w:ascii="Arial" w:hAnsi="Arial" w:cs="Arial"/>
          <w:sz w:val="24"/>
          <w:szCs w:val="24"/>
        </w:rPr>
      </w:pPr>
    </w:p>
    <w:p w:rsidR="007D6DEC" w:rsidRPr="003647DA" w:rsidRDefault="007D6DEC" w:rsidP="007D6DEC">
      <w:pPr>
        <w:rPr>
          <w:rFonts w:ascii="Arial" w:hAnsi="Arial" w:cs="Arial"/>
          <w:sz w:val="24"/>
          <w:szCs w:val="24"/>
        </w:rPr>
      </w:pPr>
      <w:r w:rsidRPr="003647DA">
        <w:rPr>
          <w:rFonts w:ascii="Arial" w:hAnsi="Arial" w:cs="Arial"/>
          <w:sz w:val="24"/>
          <w:szCs w:val="24"/>
        </w:rPr>
        <w:t>The post-holder will participate in any training programme implemented by the practice as part of this employment, such training to include:</w:t>
      </w:r>
    </w:p>
    <w:p w:rsidR="007D6DEC" w:rsidRPr="003647DA" w:rsidRDefault="007D6DEC" w:rsidP="007D6DEC">
      <w:pPr>
        <w:ind w:left="360"/>
        <w:rPr>
          <w:rFonts w:ascii="Arial" w:hAnsi="Arial" w:cs="Arial"/>
          <w:sz w:val="24"/>
          <w:szCs w:val="24"/>
        </w:rPr>
      </w:pPr>
    </w:p>
    <w:p w:rsidR="007D6DEC" w:rsidRPr="003647DA" w:rsidRDefault="007D6DEC" w:rsidP="007D6DEC">
      <w:pPr>
        <w:numPr>
          <w:ilvl w:val="0"/>
          <w:numId w:val="2"/>
        </w:numPr>
        <w:rPr>
          <w:rFonts w:ascii="Arial" w:hAnsi="Arial" w:cs="Arial"/>
          <w:sz w:val="24"/>
          <w:szCs w:val="24"/>
        </w:rPr>
      </w:pPr>
      <w:r w:rsidRPr="003647DA">
        <w:rPr>
          <w:rFonts w:ascii="Arial" w:hAnsi="Arial" w:cs="Arial"/>
          <w:sz w:val="24"/>
          <w:szCs w:val="24"/>
        </w:rPr>
        <w:t>Participation in an annual individual performance review, including taking responsibility for maintaining a record of own personal and/or professional development</w:t>
      </w:r>
    </w:p>
    <w:p w:rsidR="000E6DE9" w:rsidRPr="0067170F" w:rsidRDefault="007D6DEC" w:rsidP="0067170F">
      <w:pPr>
        <w:numPr>
          <w:ilvl w:val="0"/>
          <w:numId w:val="2"/>
        </w:numPr>
        <w:rPr>
          <w:rFonts w:ascii="Arial" w:hAnsi="Arial" w:cs="Arial"/>
          <w:sz w:val="24"/>
          <w:szCs w:val="24"/>
        </w:rPr>
      </w:pPr>
      <w:r w:rsidRPr="003647DA">
        <w:rPr>
          <w:rFonts w:ascii="Arial" w:hAnsi="Arial" w:cs="Arial"/>
          <w:sz w:val="24"/>
          <w:szCs w:val="24"/>
        </w:rPr>
        <w:t>Taking responsibility for own development, learning and performance and demonstrating skills and activities to others who are undertaking similar work</w:t>
      </w:r>
    </w:p>
    <w:p w:rsidR="000E6DE9" w:rsidRPr="003647DA" w:rsidRDefault="000E6DE9" w:rsidP="000E6DE9">
      <w:pPr>
        <w:ind w:left="720"/>
        <w:rPr>
          <w:rFonts w:ascii="Arial" w:hAnsi="Arial" w:cs="Arial"/>
          <w:sz w:val="24"/>
          <w:szCs w:val="24"/>
        </w:rPr>
      </w:pPr>
    </w:p>
    <w:p w:rsidR="000E6DE9" w:rsidRPr="003647DA" w:rsidRDefault="000E6DE9" w:rsidP="000E6DE9">
      <w:pPr>
        <w:ind w:left="720"/>
        <w:rPr>
          <w:rFonts w:ascii="Arial" w:hAnsi="Arial" w:cs="Arial"/>
          <w:sz w:val="24"/>
          <w:szCs w:val="24"/>
        </w:rPr>
      </w:pPr>
    </w:p>
    <w:p w:rsidR="007D6DEC" w:rsidRPr="003647DA" w:rsidRDefault="007D6DEC" w:rsidP="007D6DEC">
      <w:pPr>
        <w:rPr>
          <w:rFonts w:ascii="Arial" w:hAnsi="Arial" w:cs="Arial"/>
          <w:sz w:val="24"/>
          <w:szCs w:val="24"/>
        </w:rPr>
      </w:pPr>
    </w:p>
    <w:p w:rsidR="007D6DEC" w:rsidRPr="003647DA" w:rsidRDefault="007D6DEC" w:rsidP="007D6DEC">
      <w:pPr>
        <w:tabs>
          <w:tab w:val="left" w:pos="2268"/>
        </w:tabs>
        <w:rPr>
          <w:rFonts w:ascii="Arial" w:hAnsi="Arial" w:cs="Arial"/>
          <w:bCs/>
          <w:sz w:val="24"/>
          <w:szCs w:val="24"/>
        </w:rPr>
      </w:pPr>
      <w:r w:rsidRPr="003647DA">
        <w:rPr>
          <w:rFonts w:ascii="Arial" w:hAnsi="Arial" w:cs="Arial"/>
          <w:b/>
          <w:bCs/>
          <w:sz w:val="24"/>
          <w:szCs w:val="24"/>
        </w:rPr>
        <w:t>Quality:</w:t>
      </w:r>
    </w:p>
    <w:p w:rsidR="007D6DEC" w:rsidRPr="003647DA" w:rsidRDefault="007D6DEC" w:rsidP="007D6DEC">
      <w:pPr>
        <w:rPr>
          <w:rFonts w:ascii="Arial" w:hAnsi="Arial" w:cs="Arial"/>
          <w:sz w:val="24"/>
          <w:szCs w:val="24"/>
        </w:rPr>
      </w:pPr>
    </w:p>
    <w:p w:rsidR="007D6DEC" w:rsidRPr="003647DA" w:rsidRDefault="007D6DEC" w:rsidP="007D6DEC">
      <w:pPr>
        <w:rPr>
          <w:rFonts w:ascii="Arial" w:hAnsi="Arial" w:cs="Arial"/>
          <w:sz w:val="24"/>
          <w:szCs w:val="24"/>
        </w:rPr>
      </w:pPr>
      <w:r w:rsidRPr="003647DA">
        <w:rPr>
          <w:rFonts w:ascii="Arial" w:hAnsi="Arial" w:cs="Arial"/>
          <w:sz w:val="24"/>
          <w:szCs w:val="24"/>
        </w:rPr>
        <w:t>The post-holder will strive to maintain quality within the practice, and will:</w:t>
      </w:r>
    </w:p>
    <w:p w:rsidR="007D6DEC" w:rsidRPr="003647DA" w:rsidRDefault="007D6DEC" w:rsidP="007D6DEC">
      <w:pPr>
        <w:rPr>
          <w:rFonts w:ascii="Arial" w:hAnsi="Arial" w:cs="Arial"/>
          <w:sz w:val="24"/>
          <w:szCs w:val="24"/>
        </w:rPr>
      </w:pPr>
    </w:p>
    <w:p w:rsidR="007D6DEC" w:rsidRPr="003647DA" w:rsidRDefault="007D6DEC" w:rsidP="007D6DEC">
      <w:pPr>
        <w:numPr>
          <w:ilvl w:val="0"/>
          <w:numId w:val="3"/>
        </w:numPr>
        <w:rPr>
          <w:rFonts w:ascii="Arial" w:hAnsi="Arial" w:cs="Arial"/>
          <w:sz w:val="24"/>
          <w:szCs w:val="24"/>
        </w:rPr>
      </w:pPr>
      <w:r w:rsidRPr="003647DA">
        <w:rPr>
          <w:rFonts w:ascii="Arial" w:hAnsi="Arial" w:cs="Arial"/>
          <w:sz w:val="24"/>
          <w:szCs w:val="24"/>
        </w:rPr>
        <w:t>Alert other team members to issues of quality and risk</w:t>
      </w:r>
    </w:p>
    <w:p w:rsidR="007D6DEC" w:rsidRPr="003647DA" w:rsidRDefault="007D6DEC" w:rsidP="007D6DEC">
      <w:pPr>
        <w:numPr>
          <w:ilvl w:val="0"/>
          <w:numId w:val="3"/>
        </w:numPr>
        <w:rPr>
          <w:rFonts w:ascii="Arial" w:hAnsi="Arial" w:cs="Arial"/>
          <w:sz w:val="24"/>
          <w:szCs w:val="24"/>
        </w:rPr>
      </w:pPr>
      <w:r w:rsidRPr="003647DA">
        <w:rPr>
          <w:rFonts w:ascii="Arial" w:hAnsi="Arial" w:cs="Arial"/>
          <w:sz w:val="24"/>
          <w:szCs w:val="24"/>
        </w:rPr>
        <w:t>Assess own performance and take accountability for own actions, either directly or under supervision</w:t>
      </w:r>
    </w:p>
    <w:p w:rsidR="007D6DEC" w:rsidRPr="003647DA" w:rsidRDefault="007D6DEC" w:rsidP="007D6DEC">
      <w:pPr>
        <w:numPr>
          <w:ilvl w:val="0"/>
          <w:numId w:val="3"/>
        </w:numPr>
        <w:rPr>
          <w:rFonts w:ascii="Arial" w:hAnsi="Arial" w:cs="Arial"/>
          <w:sz w:val="24"/>
          <w:szCs w:val="24"/>
        </w:rPr>
      </w:pPr>
      <w:r w:rsidRPr="003647DA">
        <w:rPr>
          <w:rFonts w:ascii="Arial" w:hAnsi="Arial" w:cs="Arial"/>
          <w:sz w:val="24"/>
          <w:szCs w:val="24"/>
        </w:rPr>
        <w:t>Contribute to the effectiveness of the team by reflecting on own and team activities and making suggestions on ways to improve and enhance the team’s performance</w:t>
      </w:r>
    </w:p>
    <w:p w:rsidR="007D6DEC" w:rsidRPr="003647DA" w:rsidRDefault="007D6DEC" w:rsidP="007D6DEC">
      <w:pPr>
        <w:numPr>
          <w:ilvl w:val="0"/>
          <w:numId w:val="3"/>
        </w:numPr>
        <w:rPr>
          <w:rFonts w:ascii="Arial" w:hAnsi="Arial" w:cs="Arial"/>
          <w:sz w:val="24"/>
          <w:szCs w:val="24"/>
        </w:rPr>
      </w:pPr>
      <w:r w:rsidRPr="003647DA">
        <w:rPr>
          <w:rFonts w:ascii="Arial" w:hAnsi="Arial" w:cs="Arial"/>
          <w:sz w:val="24"/>
          <w:szCs w:val="24"/>
        </w:rPr>
        <w:t>Work effectively with individuals in other agencies to meet patients needs</w:t>
      </w:r>
    </w:p>
    <w:p w:rsidR="007D6DEC" w:rsidRPr="003647DA" w:rsidRDefault="007D6DEC" w:rsidP="007D6DEC">
      <w:pPr>
        <w:numPr>
          <w:ilvl w:val="0"/>
          <w:numId w:val="3"/>
        </w:numPr>
        <w:rPr>
          <w:rFonts w:ascii="Arial" w:hAnsi="Arial" w:cs="Arial"/>
          <w:sz w:val="24"/>
          <w:szCs w:val="24"/>
        </w:rPr>
      </w:pPr>
      <w:r w:rsidRPr="003647DA">
        <w:rPr>
          <w:rFonts w:ascii="Arial" w:hAnsi="Arial" w:cs="Arial"/>
          <w:sz w:val="24"/>
          <w:szCs w:val="24"/>
        </w:rPr>
        <w:t>Effectively manage own time, workload and resources</w:t>
      </w:r>
    </w:p>
    <w:p w:rsidR="000E6DE9" w:rsidRPr="003647DA" w:rsidRDefault="000E6DE9" w:rsidP="000E6DE9">
      <w:pPr>
        <w:ind w:left="720"/>
        <w:rPr>
          <w:rFonts w:ascii="Arial" w:hAnsi="Arial" w:cs="Arial"/>
          <w:sz w:val="24"/>
          <w:szCs w:val="24"/>
        </w:rPr>
      </w:pPr>
    </w:p>
    <w:p w:rsidR="007D6DEC" w:rsidRPr="003647DA" w:rsidRDefault="007D6DEC" w:rsidP="007D6DEC">
      <w:pPr>
        <w:ind w:left="360"/>
        <w:rPr>
          <w:rFonts w:ascii="Arial" w:hAnsi="Arial" w:cs="Arial"/>
          <w:sz w:val="24"/>
          <w:szCs w:val="24"/>
        </w:rPr>
      </w:pPr>
    </w:p>
    <w:p w:rsidR="007D6DEC" w:rsidRPr="003647DA" w:rsidRDefault="007D6DEC" w:rsidP="007D6DEC">
      <w:pPr>
        <w:rPr>
          <w:rFonts w:ascii="Arial" w:hAnsi="Arial" w:cs="Arial"/>
          <w:b/>
          <w:bCs/>
          <w:sz w:val="24"/>
          <w:szCs w:val="24"/>
        </w:rPr>
      </w:pPr>
      <w:r w:rsidRPr="003647DA">
        <w:rPr>
          <w:rFonts w:ascii="Arial" w:hAnsi="Arial" w:cs="Arial"/>
          <w:b/>
          <w:bCs/>
          <w:sz w:val="24"/>
          <w:szCs w:val="24"/>
        </w:rPr>
        <w:t>Communication:</w:t>
      </w:r>
    </w:p>
    <w:p w:rsidR="007D6DEC" w:rsidRPr="003647DA" w:rsidRDefault="007D6DEC" w:rsidP="007D6DEC">
      <w:pPr>
        <w:tabs>
          <w:tab w:val="left" w:pos="2268"/>
        </w:tabs>
        <w:rPr>
          <w:rFonts w:ascii="Arial" w:hAnsi="Arial" w:cs="Arial"/>
          <w:bCs/>
          <w:sz w:val="24"/>
          <w:szCs w:val="24"/>
          <w:u w:val="single"/>
        </w:rPr>
      </w:pPr>
    </w:p>
    <w:p w:rsidR="007D6DEC" w:rsidRPr="003647DA" w:rsidRDefault="007D6DEC" w:rsidP="007D6DEC">
      <w:pPr>
        <w:tabs>
          <w:tab w:val="left" w:pos="2268"/>
        </w:tabs>
        <w:rPr>
          <w:rFonts w:ascii="Arial" w:hAnsi="Arial" w:cs="Arial"/>
          <w:bCs/>
          <w:sz w:val="24"/>
          <w:szCs w:val="24"/>
        </w:rPr>
      </w:pPr>
      <w:r w:rsidRPr="003647DA">
        <w:rPr>
          <w:rFonts w:ascii="Arial" w:hAnsi="Arial" w:cs="Arial"/>
          <w:bCs/>
          <w:sz w:val="24"/>
          <w:szCs w:val="24"/>
        </w:rPr>
        <w:t>The post-holder should recognize the importance of effective communication within the team and will strive to:</w:t>
      </w:r>
    </w:p>
    <w:p w:rsidR="007D6DEC" w:rsidRPr="003647DA" w:rsidRDefault="007D6DEC" w:rsidP="007D6DEC">
      <w:pPr>
        <w:tabs>
          <w:tab w:val="left" w:pos="2268"/>
        </w:tabs>
        <w:ind w:left="360"/>
        <w:rPr>
          <w:rFonts w:ascii="Arial" w:hAnsi="Arial" w:cs="Arial"/>
          <w:bCs/>
          <w:sz w:val="24"/>
          <w:szCs w:val="24"/>
        </w:rPr>
      </w:pPr>
    </w:p>
    <w:p w:rsidR="007D6DEC" w:rsidRPr="003647DA" w:rsidRDefault="007D6DEC" w:rsidP="007D6DEC">
      <w:pPr>
        <w:numPr>
          <w:ilvl w:val="0"/>
          <w:numId w:val="4"/>
        </w:numPr>
        <w:tabs>
          <w:tab w:val="left" w:pos="2268"/>
        </w:tabs>
        <w:rPr>
          <w:rFonts w:ascii="Arial" w:hAnsi="Arial" w:cs="Arial"/>
          <w:bCs/>
          <w:sz w:val="24"/>
          <w:szCs w:val="24"/>
        </w:rPr>
      </w:pPr>
      <w:r w:rsidRPr="003647DA">
        <w:rPr>
          <w:rFonts w:ascii="Arial" w:hAnsi="Arial" w:cs="Arial"/>
          <w:sz w:val="24"/>
          <w:szCs w:val="24"/>
        </w:rPr>
        <w:t>Communicate effectively with other team members</w:t>
      </w:r>
    </w:p>
    <w:p w:rsidR="007D6DEC" w:rsidRPr="003647DA" w:rsidRDefault="007D6DEC" w:rsidP="007D6DEC">
      <w:pPr>
        <w:numPr>
          <w:ilvl w:val="0"/>
          <w:numId w:val="4"/>
        </w:numPr>
        <w:tabs>
          <w:tab w:val="left" w:pos="2268"/>
        </w:tabs>
        <w:rPr>
          <w:rFonts w:ascii="Arial" w:hAnsi="Arial" w:cs="Arial"/>
          <w:bCs/>
          <w:sz w:val="24"/>
          <w:szCs w:val="24"/>
        </w:rPr>
      </w:pPr>
      <w:r w:rsidRPr="003647DA">
        <w:rPr>
          <w:rFonts w:ascii="Arial" w:hAnsi="Arial" w:cs="Arial"/>
          <w:sz w:val="24"/>
          <w:szCs w:val="24"/>
        </w:rPr>
        <w:t>Communicate effectively with patients and carers</w:t>
      </w:r>
    </w:p>
    <w:p w:rsidR="007D6DEC" w:rsidRPr="003647DA" w:rsidRDefault="0067170F" w:rsidP="007D6DEC">
      <w:pPr>
        <w:numPr>
          <w:ilvl w:val="0"/>
          <w:numId w:val="4"/>
        </w:numPr>
        <w:tabs>
          <w:tab w:val="left" w:pos="2268"/>
        </w:tabs>
        <w:rPr>
          <w:rFonts w:ascii="Arial" w:hAnsi="Arial" w:cs="Arial"/>
          <w:bCs/>
          <w:sz w:val="24"/>
          <w:szCs w:val="24"/>
        </w:rPr>
      </w:pPr>
      <w:r>
        <w:rPr>
          <w:rFonts w:ascii="Arial" w:hAnsi="Arial" w:cs="Arial"/>
          <w:sz w:val="24"/>
          <w:szCs w:val="24"/>
        </w:rPr>
        <w:t>Recognis</w:t>
      </w:r>
      <w:r w:rsidR="007D6DEC" w:rsidRPr="003647DA">
        <w:rPr>
          <w:rFonts w:ascii="Arial" w:hAnsi="Arial" w:cs="Arial"/>
          <w:sz w:val="24"/>
          <w:szCs w:val="24"/>
        </w:rPr>
        <w:t>e people’s needs for alternative methods of communication and respond accordingly</w:t>
      </w:r>
    </w:p>
    <w:p w:rsidR="000E6DE9" w:rsidRPr="003647DA" w:rsidRDefault="000E6DE9" w:rsidP="000E6DE9">
      <w:pPr>
        <w:tabs>
          <w:tab w:val="left" w:pos="2268"/>
        </w:tabs>
        <w:ind w:left="720"/>
        <w:rPr>
          <w:rFonts w:ascii="Arial" w:hAnsi="Arial" w:cs="Arial"/>
          <w:bCs/>
          <w:sz w:val="24"/>
          <w:szCs w:val="24"/>
        </w:rPr>
      </w:pPr>
    </w:p>
    <w:p w:rsidR="007D6DEC" w:rsidRPr="003647DA" w:rsidRDefault="007D6DEC" w:rsidP="007D6DEC">
      <w:pPr>
        <w:tabs>
          <w:tab w:val="left" w:pos="2268"/>
        </w:tabs>
        <w:ind w:left="360"/>
        <w:rPr>
          <w:rFonts w:ascii="Arial" w:hAnsi="Arial" w:cs="Arial"/>
          <w:bCs/>
          <w:sz w:val="24"/>
          <w:szCs w:val="24"/>
        </w:rPr>
      </w:pPr>
    </w:p>
    <w:p w:rsidR="007D6DEC" w:rsidRPr="003647DA" w:rsidRDefault="007D6DEC" w:rsidP="007D6DEC">
      <w:pPr>
        <w:tabs>
          <w:tab w:val="left" w:pos="2268"/>
        </w:tabs>
        <w:rPr>
          <w:rFonts w:ascii="Arial" w:hAnsi="Arial" w:cs="Arial"/>
          <w:bCs/>
          <w:sz w:val="24"/>
          <w:szCs w:val="24"/>
        </w:rPr>
      </w:pPr>
      <w:r w:rsidRPr="003647DA">
        <w:rPr>
          <w:rFonts w:ascii="Arial" w:hAnsi="Arial" w:cs="Arial"/>
          <w:b/>
          <w:bCs/>
          <w:sz w:val="24"/>
          <w:szCs w:val="24"/>
        </w:rPr>
        <w:t>Contribution to the implementation of services:</w:t>
      </w:r>
    </w:p>
    <w:p w:rsidR="007D6DEC" w:rsidRPr="003647DA" w:rsidRDefault="007D6DEC" w:rsidP="007D6DEC">
      <w:pPr>
        <w:rPr>
          <w:rFonts w:ascii="Arial" w:hAnsi="Arial" w:cs="Arial"/>
          <w:sz w:val="24"/>
          <w:szCs w:val="24"/>
        </w:rPr>
      </w:pPr>
    </w:p>
    <w:p w:rsidR="007D6DEC" w:rsidRPr="003647DA" w:rsidRDefault="007D6DEC" w:rsidP="007D6DEC">
      <w:pPr>
        <w:rPr>
          <w:rFonts w:ascii="Arial" w:hAnsi="Arial" w:cs="Arial"/>
          <w:sz w:val="24"/>
          <w:szCs w:val="24"/>
        </w:rPr>
      </w:pPr>
      <w:r w:rsidRPr="003647DA">
        <w:rPr>
          <w:rFonts w:ascii="Arial" w:hAnsi="Arial" w:cs="Arial"/>
          <w:sz w:val="24"/>
          <w:szCs w:val="24"/>
        </w:rPr>
        <w:t>The post-holder will:</w:t>
      </w:r>
    </w:p>
    <w:p w:rsidR="007D6DEC" w:rsidRDefault="007D6DEC" w:rsidP="007D6DEC">
      <w:pPr>
        <w:numPr>
          <w:ilvl w:val="0"/>
          <w:numId w:val="5"/>
        </w:numPr>
        <w:rPr>
          <w:rFonts w:ascii="Arial" w:hAnsi="Arial" w:cs="Arial"/>
          <w:sz w:val="24"/>
          <w:szCs w:val="24"/>
        </w:rPr>
      </w:pPr>
      <w:r w:rsidRPr="003647DA">
        <w:rPr>
          <w:rFonts w:ascii="Arial" w:hAnsi="Arial" w:cs="Arial"/>
          <w:sz w:val="24"/>
          <w:szCs w:val="24"/>
        </w:rPr>
        <w:t>Apply practice policies, standards and guidance</w:t>
      </w:r>
    </w:p>
    <w:p w:rsidR="0067170F" w:rsidRPr="003647DA" w:rsidRDefault="0067170F" w:rsidP="007D6DEC">
      <w:pPr>
        <w:numPr>
          <w:ilvl w:val="0"/>
          <w:numId w:val="5"/>
        </w:numPr>
        <w:rPr>
          <w:rFonts w:ascii="Arial" w:hAnsi="Arial" w:cs="Arial"/>
          <w:sz w:val="24"/>
          <w:szCs w:val="24"/>
        </w:rPr>
      </w:pPr>
      <w:r>
        <w:rPr>
          <w:rFonts w:ascii="Arial" w:hAnsi="Arial" w:cs="Arial"/>
          <w:sz w:val="24"/>
          <w:szCs w:val="24"/>
        </w:rPr>
        <w:t>Follow dispensary SOP’s</w:t>
      </w:r>
    </w:p>
    <w:p w:rsidR="007D6DEC" w:rsidRPr="003647DA" w:rsidRDefault="007D6DEC" w:rsidP="007D6DEC">
      <w:pPr>
        <w:numPr>
          <w:ilvl w:val="0"/>
          <w:numId w:val="5"/>
        </w:numPr>
        <w:rPr>
          <w:rFonts w:ascii="Arial" w:hAnsi="Arial" w:cs="Arial"/>
          <w:sz w:val="24"/>
          <w:szCs w:val="24"/>
        </w:rPr>
      </w:pPr>
      <w:r w:rsidRPr="003647DA">
        <w:rPr>
          <w:rFonts w:ascii="Arial" w:hAnsi="Arial" w:cs="Arial"/>
          <w:sz w:val="24"/>
          <w:szCs w:val="24"/>
        </w:rPr>
        <w:t>Discuss with other members of the team how the policies, standards and guidelines will affect own work</w:t>
      </w:r>
    </w:p>
    <w:p w:rsidR="007D6DEC" w:rsidRDefault="007D6DEC" w:rsidP="007D6DEC">
      <w:pPr>
        <w:numPr>
          <w:ilvl w:val="0"/>
          <w:numId w:val="5"/>
        </w:numPr>
        <w:rPr>
          <w:rFonts w:ascii="Arial" w:hAnsi="Arial" w:cs="Arial"/>
          <w:sz w:val="24"/>
          <w:szCs w:val="24"/>
        </w:rPr>
      </w:pPr>
      <w:r w:rsidRPr="003647DA">
        <w:rPr>
          <w:rFonts w:ascii="Arial" w:hAnsi="Arial" w:cs="Arial"/>
          <w:sz w:val="24"/>
          <w:szCs w:val="24"/>
        </w:rPr>
        <w:t>Participate in audit where appropriate</w:t>
      </w:r>
    </w:p>
    <w:p w:rsidR="0067170F" w:rsidRDefault="0067170F" w:rsidP="0067170F">
      <w:pPr>
        <w:rPr>
          <w:rFonts w:ascii="Arial" w:hAnsi="Arial" w:cs="Arial"/>
          <w:sz w:val="24"/>
          <w:szCs w:val="24"/>
        </w:rPr>
      </w:pPr>
    </w:p>
    <w:p w:rsidR="0067170F" w:rsidRDefault="0067170F" w:rsidP="0067170F">
      <w:pPr>
        <w:rPr>
          <w:rFonts w:ascii="Arial" w:hAnsi="Arial" w:cs="Arial"/>
          <w:sz w:val="24"/>
          <w:szCs w:val="24"/>
        </w:rPr>
      </w:pPr>
    </w:p>
    <w:p w:rsidR="0067170F" w:rsidRDefault="0067170F" w:rsidP="0067170F">
      <w:pPr>
        <w:rPr>
          <w:rFonts w:ascii="Arial" w:hAnsi="Arial" w:cs="Arial"/>
          <w:sz w:val="24"/>
          <w:szCs w:val="24"/>
        </w:rPr>
      </w:pPr>
      <w:r>
        <w:rPr>
          <w:rFonts w:ascii="Arial" w:hAnsi="Arial" w:cs="Arial"/>
          <w:sz w:val="24"/>
          <w:szCs w:val="24"/>
        </w:rPr>
        <w:t>Previous experience in a pharmacy setting is desired but not essential. Training will be provided for the successful candidate.</w:t>
      </w:r>
    </w:p>
    <w:p w:rsidR="00EE354B" w:rsidRDefault="00EE354B" w:rsidP="0067170F">
      <w:pPr>
        <w:rPr>
          <w:rFonts w:ascii="Arial" w:hAnsi="Arial" w:cs="Arial"/>
          <w:sz w:val="24"/>
          <w:szCs w:val="24"/>
        </w:rPr>
      </w:pPr>
    </w:p>
    <w:p w:rsidR="00EE354B" w:rsidRDefault="004C6481" w:rsidP="0067170F">
      <w:pPr>
        <w:rPr>
          <w:rFonts w:ascii="Arial" w:hAnsi="Arial" w:cs="Arial"/>
          <w:sz w:val="24"/>
          <w:szCs w:val="24"/>
        </w:rPr>
      </w:pPr>
      <w:r>
        <w:rPr>
          <w:rFonts w:ascii="Arial" w:hAnsi="Arial" w:cs="Arial"/>
          <w:sz w:val="24"/>
          <w:szCs w:val="24"/>
        </w:rPr>
        <w:t xml:space="preserve">Please send CV’s to </w:t>
      </w:r>
      <w:hyperlink r:id="rId8" w:history="1">
        <w:r w:rsidRPr="00526A53">
          <w:rPr>
            <w:rStyle w:val="Hyperlink"/>
            <w:rFonts w:ascii="Arial" w:hAnsi="Arial" w:cs="Arial"/>
            <w:sz w:val="24"/>
            <w:szCs w:val="24"/>
          </w:rPr>
          <w:t>GP-A82024@nhs.net</w:t>
        </w:r>
      </w:hyperlink>
      <w:r>
        <w:rPr>
          <w:rFonts w:ascii="Arial" w:hAnsi="Arial" w:cs="Arial"/>
          <w:sz w:val="24"/>
          <w:szCs w:val="24"/>
        </w:rPr>
        <w:t xml:space="preserve"> </w:t>
      </w:r>
      <w:r w:rsidR="00EE354B">
        <w:rPr>
          <w:rFonts w:ascii="Arial" w:hAnsi="Arial" w:cs="Arial"/>
          <w:sz w:val="24"/>
          <w:szCs w:val="24"/>
        </w:rPr>
        <w:t>with a covering letter.</w:t>
      </w:r>
    </w:p>
    <w:p w:rsidR="00C07966" w:rsidRPr="003647DA" w:rsidRDefault="00C07966" w:rsidP="0067170F">
      <w:pPr>
        <w:rPr>
          <w:rFonts w:ascii="Arial" w:hAnsi="Arial" w:cs="Arial"/>
          <w:sz w:val="24"/>
          <w:szCs w:val="24"/>
        </w:rPr>
      </w:pPr>
      <w:r>
        <w:rPr>
          <w:rFonts w:ascii="Arial" w:hAnsi="Arial" w:cs="Arial"/>
          <w:sz w:val="24"/>
          <w:szCs w:val="24"/>
        </w:rPr>
        <w:t xml:space="preserve">Closing date for applications is </w:t>
      </w:r>
      <w:r w:rsidR="002379C2">
        <w:rPr>
          <w:rFonts w:ascii="Arial" w:hAnsi="Arial" w:cs="Arial"/>
          <w:sz w:val="24"/>
          <w:szCs w:val="24"/>
        </w:rPr>
        <w:t>3</w:t>
      </w:r>
      <w:r w:rsidR="002379C2" w:rsidRPr="002379C2">
        <w:rPr>
          <w:rFonts w:ascii="Arial" w:hAnsi="Arial" w:cs="Arial"/>
          <w:sz w:val="24"/>
          <w:szCs w:val="24"/>
          <w:vertAlign w:val="superscript"/>
        </w:rPr>
        <w:t>rd</w:t>
      </w:r>
      <w:r w:rsidR="002379C2">
        <w:rPr>
          <w:rFonts w:ascii="Arial" w:hAnsi="Arial" w:cs="Arial"/>
          <w:sz w:val="24"/>
          <w:szCs w:val="24"/>
        </w:rPr>
        <w:t xml:space="preserve"> June 2022.</w:t>
      </w:r>
      <w:bookmarkStart w:id="0" w:name="_GoBack"/>
      <w:bookmarkEnd w:id="0"/>
    </w:p>
    <w:sectPr w:rsidR="00C07966" w:rsidRPr="003647DA" w:rsidSect="005132E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EC" w:rsidRDefault="007D6DEC" w:rsidP="007D6DEC">
      <w:r>
        <w:separator/>
      </w:r>
    </w:p>
  </w:endnote>
  <w:endnote w:type="continuationSeparator" w:id="0">
    <w:p w:rsidR="007D6DEC" w:rsidRDefault="007D6DEC" w:rsidP="007D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AC" w:rsidRPr="003F20AC" w:rsidRDefault="00701A48" w:rsidP="003F20AC">
    <w:pPr>
      <w:pStyle w:val="Footer"/>
      <w:jc w:val="right"/>
      <w:rPr>
        <w:rFonts w:ascii="Arial" w:hAnsi="Arial" w:cs="Arial"/>
      </w:rPr>
    </w:pPr>
    <w:r>
      <w:rPr>
        <w:rFonts w:ascii="Arial" w:hAnsi="Arial" w:cs="Arial"/>
      </w:rPr>
      <w:t>March 2022</w:t>
    </w:r>
  </w:p>
  <w:p w:rsidR="003F20AC" w:rsidRDefault="003F2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EC" w:rsidRDefault="007D6DEC" w:rsidP="007D6DEC">
      <w:r>
        <w:separator/>
      </w:r>
    </w:p>
  </w:footnote>
  <w:footnote w:type="continuationSeparator" w:id="0">
    <w:p w:rsidR="007D6DEC" w:rsidRDefault="007D6DEC" w:rsidP="007D6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767612"/>
    <w:multiLevelType w:val="hybridMultilevel"/>
    <w:tmpl w:val="B61E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084B7C"/>
    <w:multiLevelType w:val="hybridMultilevel"/>
    <w:tmpl w:val="2CBCA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EC"/>
    <w:rsid w:val="00057DBB"/>
    <w:rsid w:val="000E6DE9"/>
    <w:rsid w:val="001C2E4D"/>
    <w:rsid w:val="002379C2"/>
    <w:rsid w:val="002473BD"/>
    <w:rsid w:val="003647DA"/>
    <w:rsid w:val="003D72FD"/>
    <w:rsid w:val="003F20AC"/>
    <w:rsid w:val="004C6481"/>
    <w:rsid w:val="005132E0"/>
    <w:rsid w:val="0067170F"/>
    <w:rsid w:val="00701A48"/>
    <w:rsid w:val="007D6DEC"/>
    <w:rsid w:val="008F1DFF"/>
    <w:rsid w:val="00BA4D61"/>
    <w:rsid w:val="00BF793D"/>
    <w:rsid w:val="00C07966"/>
    <w:rsid w:val="00D73328"/>
    <w:rsid w:val="00EE3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17221C5-C7DF-4D27-8F76-31804CFE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EC"/>
    <w:pPr>
      <w:spacing w:after="0" w:line="240" w:lineRule="auto"/>
    </w:pPr>
    <w:rPr>
      <w:rFonts w:ascii="Comic Sans MS" w:eastAsia="Times New Roman" w:hAnsi="Comic Sans MS" w:cs="Times New Roman"/>
    </w:rPr>
  </w:style>
  <w:style w:type="paragraph" w:styleId="Heading2">
    <w:name w:val="heading 2"/>
    <w:basedOn w:val="Normal"/>
    <w:next w:val="Normal"/>
    <w:link w:val="Heading2Char"/>
    <w:qFormat/>
    <w:rsid w:val="007D6DEC"/>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DEC"/>
    <w:pPr>
      <w:tabs>
        <w:tab w:val="center" w:pos="4513"/>
        <w:tab w:val="right" w:pos="9026"/>
      </w:tabs>
    </w:pPr>
  </w:style>
  <w:style w:type="character" w:customStyle="1" w:styleId="HeaderChar">
    <w:name w:val="Header Char"/>
    <w:basedOn w:val="DefaultParagraphFont"/>
    <w:link w:val="Header"/>
    <w:uiPriority w:val="99"/>
    <w:rsid w:val="007D6DEC"/>
  </w:style>
  <w:style w:type="paragraph" w:styleId="Footer">
    <w:name w:val="footer"/>
    <w:basedOn w:val="Normal"/>
    <w:link w:val="FooterChar"/>
    <w:uiPriority w:val="99"/>
    <w:unhideWhenUsed/>
    <w:rsid w:val="007D6DEC"/>
    <w:pPr>
      <w:tabs>
        <w:tab w:val="center" w:pos="4513"/>
        <w:tab w:val="right" w:pos="9026"/>
      </w:tabs>
    </w:pPr>
  </w:style>
  <w:style w:type="character" w:customStyle="1" w:styleId="FooterChar">
    <w:name w:val="Footer Char"/>
    <w:basedOn w:val="DefaultParagraphFont"/>
    <w:link w:val="Footer"/>
    <w:uiPriority w:val="99"/>
    <w:rsid w:val="007D6DEC"/>
  </w:style>
  <w:style w:type="paragraph" w:styleId="BalloonText">
    <w:name w:val="Balloon Text"/>
    <w:basedOn w:val="Normal"/>
    <w:link w:val="BalloonTextChar"/>
    <w:uiPriority w:val="99"/>
    <w:semiHidden/>
    <w:unhideWhenUsed/>
    <w:rsid w:val="007D6DEC"/>
    <w:rPr>
      <w:rFonts w:ascii="Tahoma" w:hAnsi="Tahoma" w:cs="Tahoma"/>
      <w:sz w:val="16"/>
      <w:szCs w:val="16"/>
    </w:rPr>
  </w:style>
  <w:style w:type="character" w:customStyle="1" w:styleId="BalloonTextChar">
    <w:name w:val="Balloon Text Char"/>
    <w:basedOn w:val="DefaultParagraphFont"/>
    <w:link w:val="BalloonText"/>
    <w:uiPriority w:val="99"/>
    <w:semiHidden/>
    <w:rsid w:val="007D6DEC"/>
    <w:rPr>
      <w:rFonts w:ascii="Tahoma" w:hAnsi="Tahoma" w:cs="Tahoma"/>
      <w:sz w:val="16"/>
      <w:szCs w:val="16"/>
    </w:rPr>
  </w:style>
  <w:style w:type="character" w:styleId="PageNumber">
    <w:name w:val="page number"/>
    <w:basedOn w:val="DefaultParagraphFont"/>
    <w:rsid w:val="007D6DEC"/>
  </w:style>
  <w:style w:type="character" w:customStyle="1" w:styleId="Heading2Char">
    <w:name w:val="Heading 2 Char"/>
    <w:basedOn w:val="DefaultParagraphFont"/>
    <w:link w:val="Heading2"/>
    <w:rsid w:val="007D6DEC"/>
    <w:rPr>
      <w:rFonts w:ascii="Tahoma" w:eastAsia="Times New Roman" w:hAnsi="Tahoma" w:cs="Tahoma"/>
      <w:b/>
      <w:sz w:val="24"/>
      <w:szCs w:val="24"/>
    </w:rPr>
  </w:style>
  <w:style w:type="paragraph" w:styleId="Title">
    <w:name w:val="Title"/>
    <w:basedOn w:val="Normal"/>
    <w:link w:val="TitleChar"/>
    <w:qFormat/>
    <w:rsid w:val="007D6DEC"/>
    <w:pPr>
      <w:jc w:val="center"/>
    </w:pPr>
    <w:rPr>
      <w:rFonts w:ascii="Tahoma" w:hAnsi="Tahoma" w:cs="Tahoma"/>
      <w:b/>
      <w:sz w:val="24"/>
      <w:szCs w:val="24"/>
      <w:u w:val="single"/>
    </w:rPr>
  </w:style>
  <w:style w:type="character" w:customStyle="1" w:styleId="TitleChar">
    <w:name w:val="Title Char"/>
    <w:basedOn w:val="DefaultParagraphFont"/>
    <w:link w:val="Title"/>
    <w:rsid w:val="007D6DEC"/>
    <w:rPr>
      <w:rFonts w:ascii="Tahoma" w:eastAsia="Times New Roman" w:hAnsi="Tahoma" w:cs="Tahoma"/>
      <w:b/>
      <w:sz w:val="24"/>
      <w:szCs w:val="24"/>
      <w:u w:val="single"/>
    </w:rPr>
  </w:style>
  <w:style w:type="paragraph" w:styleId="BodyTextIndent">
    <w:name w:val="Body Text Indent"/>
    <w:basedOn w:val="Normal"/>
    <w:link w:val="BodyTextIndentChar"/>
    <w:rsid w:val="007D6DEC"/>
    <w:pPr>
      <w:ind w:left="142" w:hanging="142"/>
    </w:pPr>
    <w:rPr>
      <w:rFonts w:ascii="Verdana" w:hAnsi="Verdana" w:cs="Tahoma"/>
      <w:sz w:val="20"/>
      <w:szCs w:val="24"/>
    </w:rPr>
  </w:style>
  <w:style w:type="character" w:customStyle="1" w:styleId="BodyTextIndentChar">
    <w:name w:val="Body Text Indent Char"/>
    <w:basedOn w:val="DefaultParagraphFont"/>
    <w:link w:val="BodyTextIndent"/>
    <w:rsid w:val="007D6DEC"/>
    <w:rPr>
      <w:rFonts w:ascii="Verdana" w:eastAsia="Times New Roman" w:hAnsi="Verdana" w:cs="Tahoma"/>
      <w:sz w:val="20"/>
      <w:szCs w:val="24"/>
    </w:rPr>
  </w:style>
  <w:style w:type="paragraph" w:styleId="NormalWeb">
    <w:name w:val="Normal (Web)"/>
    <w:basedOn w:val="Normal"/>
    <w:rsid w:val="007D6DEC"/>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F1DFF"/>
    <w:pPr>
      <w:ind w:left="720"/>
      <w:contextualSpacing/>
    </w:pPr>
  </w:style>
  <w:style w:type="character" w:styleId="Hyperlink">
    <w:name w:val="Hyperlink"/>
    <w:basedOn w:val="DefaultParagraphFont"/>
    <w:uiPriority w:val="99"/>
    <w:unhideWhenUsed/>
    <w:rsid w:val="00EE3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A82024@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AA914-E723-4631-AC02-D091CAF2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Practice Services UK Limited.</Manager>
  <Company>Hewlett-Packard Company</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Practice Services UK Limited.</dc:creator>
  <cp:lastModifiedBy>McKibbin Kelly (A82024) Seascale Health Centre</cp:lastModifiedBy>
  <cp:revision>3</cp:revision>
  <dcterms:created xsi:type="dcterms:W3CDTF">2022-03-03T14:47:00Z</dcterms:created>
  <dcterms:modified xsi:type="dcterms:W3CDTF">2022-05-05T12:31:00Z</dcterms:modified>
</cp:coreProperties>
</file>